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50F" w:rsidRDefault="002756C9">
      <w:pPr>
        <w:pStyle w:val="normal0"/>
        <w:contextualSpacing w:val="0"/>
      </w:pPr>
      <w:r>
        <w:rPr>
          <w:rFonts w:ascii="Calibri" w:eastAsia="Calibri" w:hAnsi="Calibri" w:cs="Calibri"/>
          <w:i/>
          <w:sz w:val="36"/>
        </w:rPr>
        <w:t xml:space="preserve">Sciences Year 2, Unit 2:  </w:t>
      </w:r>
      <w:r>
        <w:rPr>
          <w:rFonts w:ascii="Calibri" w:eastAsia="Calibri" w:hAnsi="Calibri" w:cs="Calibri"/>
          <w:b/>
          <w:i/>
          <w:sz w:val="36"/>
        </w:rPr>
        <w:t>Energy Flow and Nutrient Cycles</w:t>
      </w:r>
    </w:p>
    <w:p w:rsidR="00C5050F" w:rsidRDefault="00C5050F">
      <w:pPr>
        <w:pStyle w:val="normal0"/>
        <w:contextualSpacing w:val="0"/>
      </w:pPr>
    </w:p>
    <w:p w:rsidR="00C5050F" w:rsidRDefault="002756C9">
      <w:pPr>
        <w:pStyle w:val="normal0"/>
        <w:contextualSpacing w:val="0"/>
      </w:pPr>
      <w:r>
        <w:rPr>
          <w:rFonts w:ascii="Calibri" w:eastAsia="Calibri" w:hAnsi="Calibri" w:cs="Calibri"/>
          <w:i/>
          <w:sz w:val="28"/>
        </w:rPr>
        <w:t>Name: _____________________________</w:t>
      </w:r>
      <w:r>
        <w:rPr>
          <w:rFonts w:ascii="Calibri" w:eastAsia="Calibri" w:hAnsi="Calibri" w:cs="Calibri"/>
          <w:i/>
          <w:sz w:val="28"/>
        </w:rPr>
        <w:tab/>
        <w:t>Date: __________________________</w:t>
      </w:r>
    </w:p>
    <w:p w:rsidR="00C5050F" w:rsidRDefault="00C5050F">
      <w:pPr>
        <w:pStyle w:val="normal0"/>
        <w:contextualSpacing w:val="0"/>
      </w:pPr>
    </w:p>
    <w:p w:rsidR="00C5050F" w:rsidRDefault="002756C9">
      <w:pPr>
        <w:pStyle w:val="normal0"/>
        <w:ind w:right="220"/>
        <w:contextualSpacing w:val="0"/>
      </w:pPr>
      <w:r>
        <w:rPr>
          <w:b/>
        </w:rPr>
        <w:t>How are systems interconnected?</w:t>
      </w:r>
    </w:p>
    <w:p w:rsidR="00C5050F" w:rsidRDefault="00C5050F">
      <w:pPr>
        <w:pStyle w:val="normal0"/>
        <w:contextualSpacing w:val="0"/>
      </w:pPr>
    </w:p>
    <w:p w:rsidR="00C5050F" w:rsidRDefault="002756C9">
      <w:pPr>
        <w:pStyle w:val="normal0"/>
        <w:spacing w:line="360" w:lineRule="auto"/>
        <w:contextualSpacing w:val="0"/>
      </w:pPr>
      <w:r>
        <w:rPr>
          <w:rFonts w:ascii="Calibri" w:eastAsia="Calibri" w:hAnsi="Calibri" w:cs="Calibri"/>
        </w:rPr>
        <w:t xml:space="preserve"> </w:t>
      </w:r>
      <w:r>
        <w:rPr>
          <w:rFonts w:ascii="Calibri" w:eastAsia="Calibri" w:hAnsi="Calibri" w:cs="Calibri"/>
        </w:rPr>
        <w:tab/>
      </w:r>
      <w:r>
        <w:rPr>
          <w:rFonts w:ascii="Calibri" w:eastAsia="Calibri" w:hAnsi="Calibri" w:cs="Calibri"/>
        </w:rPr>
        <w:t>By the early 1900s, the sea otter population in the North Pacific was nearly extinct. Fur traders had killed thousands of sea otters in order to harvest and sell their furs.  Historically, the sea otters acted as a natural predator of sea urchins, which fe</w:t>
      </w:r>
      <w:r>
        <w:rPr>
          <w:rFonts w:ascii="Calibri" w:eastAsia="Calibri" w:hAnsi="Calibri" w:cs="Calibri"/>
        </w:rPr>
        <w:t xml:space="preserve">ed on kelp.  Without this predator in the northern Pacific kelp forests, the sea urchin population increased greatly.  As the sea urchin populations grew, the kelp population dropped. </w:t>
      </w:r>
    </w:p>
    <w:p w:rsidR="00C5050F" w:rsidRDefault="00C5050F">
      <w:pPr>
        <w:pStyle w:val="normal0"/>
        <w:spacing w:line="240" w:lineRule="auto"/>
        <w:contextualSpacing w:val="0"/>
      </w:pPr>
    </w:p>
    <w:p w:rsidR="00C5050F" w:rsidRDefault="002756C9">
      <w:pPr>
        <w:pStyle w:val="normal0"/>
        <w:spacing w:line="360" w:lineRule="auto"/>
        <w:ind w:firstLine="720"/>
        <w:contextualSpacing w:val="0"/>
      </w:pPr>
      <w:r>
        <w:rPr>
          <w:rFonts w:ascii="Calibri" w:eastAsia="Calibri" w:hAnsi="Calibri" w:cs="Calibri"/>
        </w:rPr>
        <w:t>The damage caused to the kelp forests by over hunting otters led to la</w:t>
      </w:r>
      <w:r>
        <w:rPr>
          <w:rFonts w:ascii="Calibri" w:eastAsia="Calibri" w:hAnsi="Calibri" w:cs="Calibri"/>
        </w:rPr>
        <w:t xml:space="preserve">ws that protected sea otters.  Over time the otter population recovered, and the kelp forests began to return to their natural balance, until recently.  During the 1990s, scientists noticed </w:t>
      </w:r>
      <w:proofErr w:type="gramStart"/>
      <w:r>
        <w:rPr>
          <w:rFonts w:ascii="Calibri" w:eastAsia="Calibri" w:hAnsi="Calibri" w:cs="Calibri"/>
        </w:rPr>
        <w:t>the that</w:t>
      </w:r>
      <w:proofErr w:type="gramEnd"/>
      <w:r>
        <w:rPr>
          <w:rFonts w:ascii="Calibri" w:eastAsia="Calibri" w:hAnsi="Calibri" w:cs="Calibri"/>
        </w:rPr>
        <w:t xml:space="preserve"> the kelp forests near Western Alaska were declining, yet </w:t>
      </w:r>
      <w:r>
        <w:rPr>
          <w:rFonts w:ascii="Calibri" w:eastAsia="Calibri" w:hAnsi="Calibri" w:cs="Calibri"/>
        </w:rPr>
        <w:t xml:space="preserve">again.  </w:t>
      </w:r>
      <w:proofErr w:type="gramStart"/>
      <w:r>
        <w:rPr>
          <w:rFonts w:ascii="Calibri" w:eastAsia="Calibri" w:hAnsi="Calibri" w:cs="Calibri"/>
        </w:rPr>
        <w:t>Scientists  began</w:t>
      </w:r>
      <w:proofErr w:type="gramEnd"/>
      <w:r>
        <w:rPr>
          <w:rFonts w:ascii="Calibri" w:eastAsia="Calibri" w:hAnsi="Calibri" w:cs="Calibri"/>
        </w:rPr>
        <w:t xml:space="preserve"> to ask the question, “Why?”  </w:t>
      </w:r>
    </w:p>
    <w:p w:rsidR="00C5050F" w:rsidRDefault="00C5050F">
      <w:pPr>
        <w:pStyle w:val="normal0"/>
        <w:spacing w:line="240" w:lineRule="auto"/>
        <w:ind w:firstLine="720"/>
        <w:contextualSpacing w:val="0"/>
      </w:pPr>
    </w:p>
    <w:p w:rsidR="00C5050F" w:rsidRDefault="002756C9">
      <w:pPr>
        <w:pStyle w:val="normal0"/>
        <w:spacing w:line="360" w:lineRule="auto"/>
        <w:ind w:firstLine="720"/>
        <w:contextualSpacing w:val="0"/>
      </w:pPr>
      <w:r>
        <w:rPr>
          <w:rFonts w:ascii="Calibri" w:eastAsia="Calibri" w:hAnsi="Calibri" w:cs="Calibri"/>
        </w:rPr>
        <w:t>One scientist, Dr. Estes, and his team think they may have the answer... Without the sea otters to keep the urchins in check, the urchins multiplied and over-consumed the kelp.  Why, you may ask, are</w:t>
      </w:r>
      <w:r>
        <w:rPr>
          <w:rFonts w:ascii="Calibri" w:eastAsia="Calibri" w:hAnsi="Calibri" w:cs="Calibri"/>
        </w:rPr>
        <w:t xml:space="preserve"> the sea otters not keeping the urchins in check?  Scientists have found evidence to suggest that sea otters are being preyed upon by a new predator.  This new predator is </w:t>
      </w:r>
      <w:proofErr w:type="gramStart"/>
      <w:r>
        <w:rPr>
          <w:rFonts w:ascii="Calibri" w:eastAsia="Calibri" w:hAnsi="Calibri" w:cs="Calibri"/>
        </w:rPr>
        <w:t>the  orca</w:t>
      </w:r>
      <w:proofErr w:type="gramEnd"/>
      <w:r>
        <w:rPr>
          <w:rFonts w:ascii="Calibri" w:eastAsia="Calibri" w:hAnsi="Calibri" w:cs="Calibri"/>
        </w:rPr>
        <w:t xml:space="preserve"> (killer whale).  There are two pieces </w:t>
      </w:r>
      <w:proofErr w:type="gramStart"/>
      <w:r>
        <w:rPr>
          <w:rFonts w:ascii="Calibri" w:eastAsia="Calibri" w:hAnsi="Calibri" w:cs="Calibri"/>
        </w:rPr>
        <w:t>of  evidence</w:t>
      </w:r>
      <w:proofErr w:type="gramEnd"/>
      <w:r>
        <w:rPr>
          <w:rFonts w:ascii="Calibri" w:eastAsia="Calibri" w:hAnsi="Calibri" w:cs="Calibri"/>
        </w:rPr>
        <w:t>.  First, scientists hav</w:t>
      </w:r>
      <w:r>
        <w:rPr>
          <w:rFonts w:ascii="Calibri" w:eastAsia="Calibri" w:hAnsi="Calibri" w:cs="Calibri"/>
        </w:rPr>
        <w:t xml:space="preserve">e spotted of several orca-otter attacks.  Second is the lack of otter carcasses being washed up on </w:t>
      </w:r>
      <w:proofErr w:type="gramStart"/>
      <w:r>
        <w:rPr>
          <w:rFonts w:ascii="Calibri" w:eastAsia="Calibri" w:hAnsi="Calibri" w:cs="Calibri"/>
        </w:rPr>
        <w:t>beaches.</w:t>
      </w:r>
      <w:proofErr w:type="gramEnd"/>
      <w:r>
        <w:rPr>
          <w:rFonts w:ascii="Calibri" w:eastAsia="Calibri" w:hAnsi="Calibri" w:cs="Calibri"/>
        </w:rPr>
        <w:t xml:space="preserve">  These carcasses would suggest disease or starvation.  Normally, orca whales choose to feed mainly on sea lions, seals, young whales, and squid.  Ho</w:t>
      </w:r>
      <w:r>
        <w:rPr>
          <w:rFonts w:ascii="Calibri" w:eastAsia="Calibri" w:hAnsi="Calibri" w:cs="Calibri"/>
        </w:rPr>
        <w:t>wever, their natural food sources have decreased due to the fishing industry.  Resourceful and hungry, the orcas are now seeking out sea otters for nourishment.  Scientists have found that it would only take about four otter-eating orcas to affect the heal</w:t>
      </w:r>
      <w:r>
        <w:rPr>
          <w:rFonts w:ascii="Calibri" w:eastAsia="Calibri" w:hAnsi="Calibri" w:cs="Calibri"/>
        </w:rPr>
        <w:t xml:space="preserve">th of kelp forests.  </w:t>
      </w:r>
    </w:p>
    <w:p w:rsidR="00C5050F" w:rsidRDefault="00C5050F">
      <w:pPr>
        <w:pStyle w:val="normal0"/>
        <w:spacing w:line="240" w:lineRule="auto"/>
        <w:ind w:firstLine="720"/>
        <w:contextualSpacing w:val="0"/>
      </w:pPr>
    </w:p>
    <w:p w:rsidR="00C5050F" w:rsidRDefault="002756C9">
      <w:pPr>
        <w:pStyle w:val="normal0"/>
        <w:spacing w:line="360" w:lineRule="auto"/>
        <w:ind w:firstLine="720"/>
        <w:contextualSpacing w:val="0"/>
      </w:pPr>
      <w:r>
        <w:rPr>
          <w:rFonts w:ascii="Calibri" w:eastAsia="Calibri" w:hAnsi="Calibri" w:cs="Calibri"/>
        </w:rPr>
        <w:t>With fewer sea otters grazing on urchins, the urchins are rapidly reproducing.  More sea urchins lead to more kelp being eaten.  And if more kelp is eaten, entire kelp forests are going extinct.  The web of life is so interconnected.</w:t>
      </w:r>
      <w:r>
        <w:rPr>
          <w:rFonts w:ascii="Calibri" w:eastAsia="Calibri" w:hAnsi="Calibri" w:cs="Calibri"/>
        </w:rPr>
        <w:t xml:space="preserve">  Changes in one species can have an impact on many other species in an ecosystem.  Humans also have a great impact on nature.  Sometimes our actions can lead to unintended consequences.    </w:t>
      </w:r>
    </w:p>
    <w:p w:rsidR="00C5050F" w:rsidRDefault="00C5050F">
      <w:pPr>
        <w:pStyle w:val="normal0"/>
        <w:contextualSpacing w:val="0"/>
      </w:pPr>
    </w:p>
    <w:p w:rsidR="00C5050F" w:rsidRDefault="00C5050F">
      <w:pPr>
        <w:pStyle w:val="normal0"/>
        <w:contextualSpacing w:val="0"/>
      </w:pPr>
    </w:p>
    <w:p w:rsidR="00C5050F" w:rsidRDefault="00C5050F">
      <w:pPr>
        <w:pStyle w:val="normal0"/>
        <w:contextualSpacing w:val="0"/>
      </w:pPr>
    </w:p>
    <w:p w:rsidR="00C5050F" w:rsidRDefault="00C5050F">
      <w:pPr>
        <w:pStyle w:val="normal0"/>
        <w:contextualSpacing w:val="0"/>
      </w:pPr>
    </w:p>
    <w:p w:rsidR="002756C9" w:rsidRDefault="002756C9">
      <w:pPr>
        <w:pStyle w:val="normal0"/>
        <w:contextualSpacing w:val="0"/>
      </w:pPr>
    </w:p>
    <w:p w:rsidR="002756C9" w:rsidRDefault="002756C9">
      <w:pPr>
        <w:pStyle w:val="normal0"/>
        <w:contextualSpacing w:val="0"/>
      </w:pPr>
    </w:p>
    <w:p w:rsidR="002756C9" w:rsidRDefault="002756C9">
      <w:pPr>
        <w:pStyle w:val="normal0"/>
        <w:contextualSpacing w:val="0"/>
      </w:pPr>
    </w:p>
    <w:p w:rsidR="002756C9" w:rsidRDefault="002756C9">
      <w:pPr>
        <w:pStyle w:val="normal0"/>
        <w:contextualSpacing w:val="0"/>
      </w:pPr>
    </w:p>
    <w:p w:rsidR="00C5050F" w:rsidRDefault="00C5050F">
      <w:pPr>
        <w:pStyle w:val="normal0"/>
        <w:contextualSpacing w:val="0"/>
      </w:pPr>
    </w:p>
    <w:p w:rsidR="00C5050F" w:rsidRDefault="00C5050F">
      <w:pPr>
        <w:pStyle w:val="normal0"/>
        <w:contextualSpacing w:val="0"/>
      </w:pPr>
    </w:p>
    <w:p w:rsidR="00C5050F" w:rsidRDefault="002756C9">
      <w:pPr>
        <w:pStyle w:val="normal0"/>
        <w:contextualSpacing w:val="0"/>
      </w:pPr>
      <w:proofErr w:type="gramStart"/>
      <w:r>
        <w:rPr>
          <w:rFonts w:ascii="Calibri" w:eastAsia="Calibri" w:hAnsi="Calibri" w:cs="Calibri"/>
          <w:b/>
        </w:rPr>
        <w:lastRenderedPageBreak/>
        <w:t>YOUR</w:t>
      </w:r>
      <w:proofErr w:type="gramEnd"/>
      <w:r>
        <w:rPr>
          <w:rFonts w:ascii="Calibri" w:eastAsia="Calibri" w:hAnsi="Calibri" w:cs="Calibri"/>
          <w:b/>
        </w:rPr>
        <w:t xml:space="preserve"> TASKS:</w:t>
      </w:r>
    </w:p>
    <w:p w:rsidR="00C5050F" w:rsidRDefault="00C5050F">
      <w:pPr>
        <w:pStyle w:val="normal0"/>
        <w:contextualSpacing w:val="0"/>
      </w:pPr>
    </w:p>
    <w:p w:rsidR="00C5050F" w:rsidRDefault="002756C9">
      <w:pPr>
        <w:pStyle w:val="normal0"/>
        <w:numPr>
          <w:ilvl w:val="0"/>
          <w:numId w:val="4"/>
        </w:numPr>
        <w:ind w:hanging="359"/>
      </w:pPr>
      <w:r>
        <w:rPr>
          <w:rFonts w:ascii="Calibri" w:eastAsia="Calibri" w:hAnsi="Calibri" w:cs="Calibri"/>
        </w:rPr>
        <w:t>Draw a food web showing the feeding relationsh</w:t>
      </w:r>
      <w:r>
        <w:rPr>
          <w:rFonts w:ascii="Calibri" w:eastAsia="Calibri" w:hAnsi="Calibri" w:cs="Calibri"/>
        </w:rPr>
        <w:t>ips between kelp, orca whales, sea lions, sea otters, sea urchins, the sun, and young whales.  Use arrows to show the transfer of matter from one organism to another.</w:t>
      </w:r>
    </w:p>
    <w:p w:rsidR="00C5050F" w:rsidRDefault="00C5050F">
      <w:pPr>
        <w:pStyle w:val="normal0"/>
        <w:contextualSpacing w:val="0"/>
      </w:pPr>
    </w:p>
    <w:p w:rsidR="00C5050F" w:rsidRDefault="002756C9">
      <w:pPr>
        <w:pStyle w:val="normal0"/>
        <w:numPr>
          <w:ilvl w:val="0"/>
          <w:numId w:val="4"/>
        </w:numPr>
        <w:ind w:hanging="359"/>
      </w:pPr>
      <w:r>
        <w:rPr>
          <w:rFonts w:ascii="Calibri" w:eastAsia="Calibri" w:hAnsi="Calibri" w:cs="Calibri"/>
        </w:rPr>
        <w:t xml:space="preserve">During the 1990s, scientists noticed </w:t>
      </w:r>
      <w:proofErr w:type="gramStart"/>
      <w:r>
        <w:rPr>
          <w:rFonts w:ascii="Calibri" w:eastAsia="Calibri" w:hAnsi="Calibri" w:cs="Calibri"/>
        </w:rPr>
        <w:t>the that</w:t>
      </w:r>
      <w:proofErr w:type="gramEnd"/>
      <w:r>
        <w:rPr>
          <w:rFonts w:ascii="Calibri" w:eastAsia="Calibri" w:hAnsi="Calibri" w:cs="Calibri"/>
        </w:rPr>
        <w:t xml:space="preserve"> the kelp forests near Western Alaska were declining, yet again.  </w:t>
      </w:r>
      <w:proofErr w:type="gramStart"/>
      <w:r>
        <w:rPr>
          <w:rFonts w:ascii="Calibri" w:eastAsia="Calibri" w:hAnsi="Calibri" w:cs="Calibri"/>
        </w:rPr>
        <w:t>Scientists  began</w:t>
      </w:r>
      <w:proofErr w:type="gramEnd"/>
      <w:r>
        <w:rPr>
          <w:rFonts w:ascii="Calibri" w:eastAsia="Calibri" w:hAnsi="Calibri" w:cs="Calibri"/>
        </w:rPr>
        <w:t xml:space="preserve"> to ask the question, “Why?”  </w:t>
      </w:r>
    </w:p>
    <w:p w:rsidR="00C5050F" w:rsidRDefault="00C5050F">
      <w:pPr>
        <w:pStyle w:val="normal0"/>
        <w:contextualSpacing w:val="0"/>
      </w:pPr>
    </w:p>
    <w:p w:rsidR="00C5050F" w:rsidRDefault="002756C9">
      <w:pPr>
        <w:pStyle w:val="normal0"/>
        <w:contextualSpacing w:val="0"/>
      </w:pPr>
      <w:r>
        <w:rPr>
          <w:rFonts w:ascii="Calibri" w:eastAsia="Calibri" w:hAnsi="Calibri" w:cs="Calibri"/>
        </w:rPr>
        <w:t xml:space="preserve">               Read each of the claims below.  Choose the one you feel the article supports the </w:t>
      </w:r>
      <w:r>
        <w:rPr>
          <w:rFonts w:ascii="Calibri" w:eastAsia="Calibri" w:hAnsi="Calibri" w:cs="Calibri"/>
        </w:rPr>
        <w:t>most and cite specific</w:t>
      </w:r>
    </w:p>
    <w:p w:rsidR="00C5050F" w:rsidRDefault="002756C9">
      <w:pPr>
        <w:pStyle w:val="normal0"/>
        <w:ind w:firstLine="720"/>
        <w:contextualSpacing w:val="0"/>
      </w:pPr>
      <w:proofErr w:type="gramStart"/>
      <w:r>
        <w:rPr>
          <w:rFonts w:ascii="Calibri" w:eastAsia="Calibri" w:hAnsi="Calibri" w:cs="Calibri"/>
        </w:rPr>
        <w:t>pieces</w:t>
      </w:r>
      <w:proofErr w:type="gramEnd"/>
      <w:r>
        <w:rPr>
          <w:rFonts w:ascii="Calibri" w:eastAsia="Calibri" w:hAnsi="Calibri" w:cs="Calibri"/>
        </w:rPr>
        <w:t xml:space="preserve"> of  evidence from the text to support the claim you choose.</w:t>
      </w:r>
    </w:p>
    <w:p w:rsidR="00C5050F" w:rsidRDefault="00C5050F">
      <w:pPr>
        <w:pStyle w:val="normal0"/>
        <w:contextualSpacing w:val="0"/>
      </w:pPr>
    </w:p>
    <w:p w:rsidR="00C5050F" w:rsidRDefault="002756C9">
      <w:pPr>
        <w:pStyle w:val="normal0"/>
        <w:numPr>
          <w:ilvl w:val="0"/>
          <w:numId w:val="2"/>
        </w:numPr>
        <w:ind w:left="1800" w:hanging="359"/>
      </w:pPr>
      <w:r>
        <w:rPr>
          <w:rFonts w:ascii="Calibri" w:eastAsia="Calibri" w:hAnsi="Calibri" w:cs="Calibri"/>
          <w:b/>
        </w:rPr>
        <w:t>Claim 1</w:t>
      </w:r>
      <w:r>
        <w:rPr>
          <w:rFonts w:ascii="Calibri" w:eastAsia="Calibri" w:hAnsi="Calibri" w:cs="Calibri"/>
        </w:rPr>
        <w:t xml:space="preserve"> -   The kelp is unable to obtain enough sunlight to survive in its natural habitat.</w:t>
      </w:r>
    </w:p>
    <w:p w:rsidR="00C5050F" w:rsidRDefault="00C5050F">
      <w:pPr>
        <w:pStyle w:val="normal0"/>
        <w:contextualSpacing w:val="0"/>
      </w:pPr>
    </w:p>
    <w:p w:rsidR="00C5050F" w:rsidRDefault="002756C9">
      <w:pPr>
        <w:pStyle w:val="normal0"/>
        <w:numPr>
          <w:ilvl w:val="0"/>
          <w:numId w:val="2"/>
        </w:numPr>
        <w:ind w:left="1800" w:hanging="359"/>
      </w:pPr>
      <w:r>
        <w:rPr>
          <w:rFonts w:ascii="Calibri" w:eastAsia="Calibri" w:hAnsi="Calibri" w:cs="Calibri"/>
          <w:b/>
        </w:rPr>
        <w:t>Claim 2</w:t>
      </w:r>
      <w:r>
        <w:rPr>
          <w:rFonts w:ascii="Calibri" w:eastAsia="Calibri" w:hAnsi="Calibri" w:cs="Calibri"/>
        </w:rPr>
        <w:t xml:space="preserve"> -   Sea otters have begun to overgraze the kelp forests.</w:t>
      </w:r>
    </w:p>
    <w:p w:rsidR="00C5050F" w:rsidRDefault="00C5050F">
      <w:pPr>
        <w:pStyle w:val="normal0"/>
        <w:contextualSpacing w:val="0"/>
      </w:pPr>
    </w:p>
    <w:p w:rsidR="00C5050F" w:rsidRDefault="002756C9">
      <w:pPr>
        <w:pStyle w:val="normal0"/>
        <w:numPr>
          <w:ilvl w:val="0"/>
          <w:numId w:val="2"/>
        </w:numPr>
        <w:ind w:left="1800" w:hanging="359"/>
      </w:pPr>
      <w:r>
        <w:rPr>
          <w:rFonts w:ascii="Calibri" w:eastAsia="Calibri" w:hAnsi="Calibri" w:cs="Calibri"/>
          <w:b/>
        </w:rPr>
        <w:t xml:space="preserve">Claim </w:t>
      </w:r>
      <w:r>
        <w:rPr>
          <w:rFonts w:ascii="Calibri" w:eastAsia="Calibri" w:hAnsi="Calibri" w:cs="Calibri"/>
          <w:b/>
        </w:rPr>
        <w:t>3</w:t>
      </w:r>
      <w:r>
        <w:rPr>
          <w:rFonts w:ascii="Calibri" w:eastAsia="Calibri" w:hAnsi="Calibri" w:cs="Calibri"/>
        </w:rPr>
        <w:t xml:space="preserve"> -   Sea urchins are flourishing due to shift in the diet of orcas.</w:t>
      </w:r>
    </w:p>
    <w:p w:rsidR="00C5050F" w:rsidRDefault="00C5050F">
      <w:pPr>
        <w:pStyle w:val="normal0"/>
        <w:contextualSpacing w:val="0"/>
      </w:pPr>
    </w:p>
    <w:p w:rsidR="00C5050F" w:rsidRDefault="002756C9" w:rsidP="002756C9">
      <w:pPr>
        <w:pStyle w:val="normal0"/>
        <w:numPr>
          <w:ilvl w:val="0"/>
          <w:numId w:val="2"/>
        </w:numPr>
        <w:ind w:left="1800" w:hanging="359"/>
      </w:pPr>
      <w:r>
        <w:rPr>
          <w:rFonts w:ascii="Calibri" w:eastAsia="Calibri" w:hAnsi="Calibri" w:cs="Calibri"/>
          <w:b/>
        </w:rPr>
        <w:t>Claim 4</w:t>
      </w:r>
      <w:r>
        <w:rPr>
          <w:rFonts w:ascii="Calibri" w:eastAsia="Calibri" w:hAnsi="Calibri" w:cs="Calibri"/>
        </w:rPr>
        <w:t xml:space="preserve"> -   Sea otters are eating all of the sea urchins.  </w:t>
      </w:r>
    </w:p>
    <w:p w:rsidR="00C5050F" w:rsidRDefault="00C5050F">
      <w:pPr>
        <w:pStyle w:val="normal0"/>
        <w:contextualSpacing w:val="0"/>
      </w:pPr>
    </w:p>
    <w:p w:rsidR="00C5050F" w:rsidRDefault="002756C9" w:rsidP="002756C9">
      <w:pPr>
        <w:pStyle w:val="normal0"/>
        <w:contextualSpacing w:val="0"/>
      </w:pPr>
      <w:r>
        <w:rPr>
          <w:rFonts w:ascii="Calibri" w:eastAsia="Calibri" w:hAnsi="Calibri" w:cs="Calibri"/>
          <w:b/>
          <w:sz w:val="24"/>
        </w:rPr>
        <w:t>RUBRIC:</w:t>
      </w:r>
    </w:p>
    <w:p w:rsidR="00C5050F" w:rsidRDefault="002756C9">
      <w:pPr>
        <w:pStyle w:val="normal0"/>
        <w:spacing w:line="240" w:lineRule="auto"/>
        <w:contextualSpacing w:val="0"/>
      </w:pPr>
      <w:r>
        <w:rPr>
          <w:rFonts w:ascii="Calibri" w:eastAsia="Calibri" w:hAnsi="Calibri" w:cs="Calibri"/>
          <w:b/>
          <w:i/>
          <w:sz w:val="24"/>
        </w:rPr>
        <w:t>Criterion B: Communication in science</w:t>
      </w:r>
    </w:p>
    <w:p w:rsidR="00C5050F" w:rsidRDefault="00C5050F">
      <w:pPr>
        <w:pStyle w:val="normal0"/>
        <w:spacing w:line="240" w:lineRule="auto"/>
        <w:contextualSpacing w:val="0"/>
      </w:pPr>
    </w:p>
    <w:tbl>
      <w:tblPr>
        <w:tblW w:w="108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860"/>
        <w:gridCol w:w="4650"/>
        <w:gridCol w:w="4290"/>
      </w:tblGrid>
      <w:tr w:rsidR="00C5050F">
        <w:tblPrEx>
          <w:tblCellMar>
            <w:top w:w="0" w:type="dxa"/>
            <w:bottom w:w="0" w:type="dxa"/>
          </w:tblCellMar>
        </w:tblPrEx>
        <w:tc>
          <w:tcPr>
            <w:tcW w:w="1860" w:type="dxa"/>
            <w:tcMar>
              <w:top w:w="100" w:type="dxa"/>
              <w:left w:w="108" w:type="dxa"/>
              <w:bottom w:w="100" w:type="dxa"/>
              <w:right w:w="108" w:type="dxa"/>
            </w:tcMar>
          </w:tcPr>
          <w:p w:rsidR="00C5050F" w:rsidRDefault="002756C9">
            <w:pPr>
              <w:pStyle w:val="normal0"/>
              <w:spacing w:line="240" w:lineRule="auto"/>
              <w:contextualSpacing w:val="0"/>
              <w:jc w:val="center"/>
            </w:pPr>
            <w:r>
              <w:rPr>
                <w:rFonts w:ascii="Calibri" w:eastAsia="Calibri" w:hAnsi="Calibri" w:cs="Calibri"/>
                <w:b/>
                <w:sz w:val="24"/>
              </w:rPr>
              <w:t>Achievement Level</w:t>
            </w:r>
          </w:p>
        </w:tc>
        <w:tc>
          <w:tcPr>
            <w:tcW w:w="4650" w:type="dxa"/>
            <w:tcMar>
              <w:top w:w="100" w:type="dxa"/>
              <w:left w:w="108" w:type="dxa"/>
              <w:bottom w:w="100" w:type="dxa"/>
              <w:right w:w="108" w:type="dxa"/>
            </w:tcMar>
          </w:tcPr>
          <w:p w:rsidR="00C5050F" w:rsidRDefault="002756C9">
            <w:pPr>
              <w:pStyle w:val="normal0"/>
              <w:spacing w:line="240" w:lineRule="auto"/>
              <w:contextualSpacing w:val="0"/>
              <w:jc w:val="center"/>
            </w:pPr>
            <w:r>
              <w:rPr>
                <w:rFonts w:ascii="Calibri" w:eastAsia="Calibri" w:hAnsi="Calibri" w:cs="Calibri"/>
                <w:b/>
                <w:sz w:val="24"/>
              </w:rPr>
              <w:t xml:space="preserve">Level </w:t>
            </w:r>
          </w:p>
          <w:p w:rsidR="00C5050F" w:rsidRDefault="002756C9">
            <w:pPr>
              <w:pStyle w:val="normal0"/>
              <w:spacing w:line="240" w:lineRule="auto"/>
              <w:contextualSpacing w:val="0"/>
              <w:jc w:val="center"/>
            </w:pPr>
            <w:r>
              <w:rPr>
                <w:rFonts w:ascii="Calibri" w:eastAsia="Calibri" w:hAnsi="Calibri" w:cs="Calibri"/>
                <w:b/>
                <w:sz w:val="24"/>
              </w:rPr>
              <w:t>Descriptor</w:t>
            </w:r>
          </w:p>
        </w:tc>
        <w:tc>
          <w:tcPr>
            <w:tcW w:w="4290" w:type="dxa"/>
            <w:tcMar>
              <w:top w:w="100" w:type="dxa"/>
              <w:left w:w="108" w:type="dxa"/>
              <w:bottom w:w="100" w:type="dxa"/>
              <w:right w:w="108" w:type="dxa"/>
            </w:tcMar>
          </w:tcPr>
          <w:p w:rsidR="00C5050F" w:rsidRDefault="002756C9">
            <w:pPr>
              <w:pStyle w:val="normal0"/>
              <w:spacing w:line="240" w:lineRule="auto"/>
              <w:contextualSpacing w:val="0"/>
              <w:jc w:val="center"/>
            </w:pPr>
            <w:r>
              <w:rPr>
                <w:rFonts w:ascii="Calibri" w:eastAsia="Calibri" w:hAnsi="Calibri" w:cs="Calibri"/>
                <w:b/>
                <w:sz w:val="24"/>
              </w:rPr>
              <w:t>Task Specific</w:t>
            </w:r>
          </w:p>
          <w:p w:rsidR="00C5050F" w:rsidRDefault="002756C9">
            <w:pPr>
              <w:pStyle w:val="normal0"/>
              <w:spacing w:line="240" w:lineRule="auto"/>
              <w:contextualSpacing w:val="0"/>
              <w:jc w:val="center"/>
            </w:pPr>
            <w:r>
              <w:rPr>
                <w:rFonts w:ascii="Calibri" w:eastAsia="Calibri" w:hAnsi="Calibri" w:cs="Calibri"/>
                <w:b/>
                <w:sz w:val="24"/>
              </w:rPr>
              <w:t>Clarification</w:t>
            </w:r>
          </w:p>
        </w:tc>
      </w:tr>
      <w:tr w:rsidR="00C5050F">
        <w:tblPrEx>
          <w:tblCellMar>
            <w:top w:w="0" w:type="dxa"/>
            <w:bottom w:w="0" w:type="dxa"/>
          </w:tblCellMar>
        </w:tblPrEx>
        <w:tc>
          <w:tcPr>
            <w:tcW w:w="1860" w:type="dxa"/>
            <w:tcMar>
              <w:top w:w="100" w:type="dxa"/>
              <w:left w:w="108" w:type="dxa"/>
              <w:bottom w:w="100" w:type="dxa"/>
              <w:right w:w="108" w:type="dxa"/>
            </w:tcMar>
            <w:vAlign w:val="center"/>
          </w:tcPr>
          <w:p w:rsidR="00C5050F" w:rsidRDefault="002756C9">
            <w:pPr>
              <w:pStyle w:val="normal0"/>
              <w:spacing w:line="240" w:lineRule="auto"/>
              <w:contextualSpacing w:val="0"/>
              <w:jc w:val="center"/>
            </w:pPr>
            <w:r>
              <w:rPr>
                <w:rFonts w:ascii="Calibri" w:eastAsia="Calibri" w:hAnsi="Calibri" w:cs="Calibri"/>
                <w:sz w:val="20"/>
              </w:rPr>
              <w:t>0</w:t>
            </w:r>
          </w:p>
        </w:tc>
        <w:tc>
          <w:tcPr>
            <w:tcW w:w="4650" w:type="dxa"/>
            <w:tcMar>
              <w:top w:w="100" w:type="dxa"/>
              <w:left w:w="108" w:type="dxa"/>
              <w:bottom w:w="100" w:type="dxa"/>
              <w:right w:w="108" w:type="dxa"/>
            </w:tcMar>
          </w:tcPr>
          <w:p w:rsidR="00C5050F" w:rsidRDefault="002756C9">
            <w:pPr>
              <w:pStyle w:val="normal0"/>
              <w:numPr>
                <w:ilvl w:val="0"/>
                <w:numId w:val="1"/>
              </w:numPr>
              <w:spacing w:line="240" w:lineRule="auto"/>
              <w:ind w:hanging="359"/>
              <w:rPr>
                <w:rFonts w:ascii="Calibri" w:eastAsia="Calibri" w:hAnsi="Calibri" w:cs="Calibri"/>
                <w:sz w:val="18"/>
              </w:rPr>
            </w:pPr>
            <w:r>
              <w:rPr>
                <w:rFonts w:ascii="Calibri" w:eastAsia="Calibri" w:hAnsi="Calibri" w:cs="Calibri"/>
                <w:sz w:val="18"/>
              </w:rPr>
              <w:t>The student does not reach a standard described by any of the descriptors given below.</w:t>
            </w:r>
          </w:p>
        </w:tc>
        <w:tc>
          <w:tcPr>
            <w:tcW w:w="429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r>
      <w:tr w:rsidR="00C5050F">
        <w:tblPrEx>
          <w:tblCellMar>
            <w:top w:w="0" w:type="dxa"/>
            <w:bottom w:w="0" w:type="dxa"/>
          </w:tblCellMar>
        </w:tblPrEx>
        <w:tc>
          <w:tcPr>
            <w:tcW w:w="1860" w:type="dxa"/>
            <w:tcMar>
              <w:top w:w="100" w:type="dxa"/>
              <w:left w:w="108" w:type="dxa"/>
              <w:bottom w:w="100" w:type="dxa"/>
              <w:right w:w="108" w:type="dxa"/>
            </w:tcMar>
            <w:vAlign w:val="center"/>
          </w:tcPr>
          <w:p w:rsidR="00C5050F" w:rsidRDefault="002756C9">
            <w:pPr>
              <w:pStyle w:val="normal0"/>
              <w:spacing w:line="240" w:lineRule="auto"/>
              <w:contextualSpacing w:val="0"/>
              <w:jc w:val="center"/>
            </w:pPr>
            <w:r>
              <w:rPr>
                <w:rFonts w:ascii="Calibri" w:eastAsia="Calibri" w:hAnsi="Calibri" w:cs="Calibri"/>
                <w:sz w:val="20"/>
              </w:rPr>
              <w:t>1-2</w:t>
            </w:r>
          </w:p>
        </w:tc>
        <w:tc>
          <w:tcPr>
            <w:tcW w:w="4650" w:type="dxa"/>
            <w:tcMar>
              <w:top w:w="100" w:type="dxa"/>
              <w:left w:w="108" w:type="dxa"/>
              <w:bottom w:w="100" w:type="dxa"/>
              <w:right w:w="108" w:type="dxa"/>
            </w:tcMar>
          </w:tcPr>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The student uses a </w:t>
            </w:r>
            <w:r>
              <w:rPr>
                <w:rFonts w:ascii="Calibri" w:eastAsia="Calibri" w:hAnsi="Calibri" w:cs="Calibri"/>
                <w:b/>
                <w:sz w:val="18"/>
              </w:rPr>
              <w:t xml:space="preserve">limited range </w:t>
            </w:r>
            <w:r>
              <w:rPr>
                <w:rFonts w:ascii="Calibri" w:eastAsia="Calibri" w:hAnsi="Calibri" w:cs="Calibri"/>
                <w:sz w:val="18"/>
              </w:rPr>
              <w:t xml:space="preserve">of scientific language </w:t>
            </w:r>
            <w:r>
              <w:rPr>
                <w:rFonts w:ascii="Calibri" w:eastAsia="Calibri" w:hAnsi="Calibri" w:cs="Calibri"/>
                <w:b/>
                <w:sz w:val="18"/>
              </w:rPr>
              <w:t>correctly</w:t>
            </w:r>
            <w:r>
              <w:rPr>
                <w:rFonts w:ascii="Calibri" w:eastAsia="Calibri" w:hAnsi="Calibri" w:cs="Calibri"/>
                <w:sz w:val="18"/>
              </w:rPr>
              <w:t>.</w:t>
            </w:r>
          </w:p>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The student communicates scientific information with </w:t>
            </w:r>
            <w:r>
              <w:rPr>
                <w:rFonts w:ascii="Calibri" w:eastAsia="Calibri" w:hAnsi="Calibri" w:cs="Calibri"/>
                <w:b/>
                <w:sz w:val="18"/>
              </w:rPr>
              <w:t>limited effectiveness.</w:t>
            </w:r>
          </w:p>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When appropriate to the task, the student </w:t>
            </w:r>
            <w:r>
              <w:rPr>
                <w:rFonts w:ascii="Calibri" w:eastAsia="Calibri" w:hAnsi="Calibri" w:cs="Calibri"/>
                <w:b/>
                <w:sz w:val="18"/>
              </w:rPr>
              <w:t xml:space="preserve">makes little attempt </w:t>
            </w:r>
            <w:r>
              <w:rPr>
                <w:rFonts w:ascii="Calibri" w:eastAsia="Calibri" w:hAnsi="Calibri" w:cs="Calibri"/>
                <w:sz w:val="18"/>
              </w:rPr>
              <w:t>to document sources of information.</w:t>
            </w:r>
          </w:p>
        </w:tc>
        <w:tc>
          <w:tcPr>
            <w:tcW w:w="429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r>
      <w:tr w:rsidR="00C5050F">
        <w:tblPrEx>
          <w:tblCellMar>
            <w:top w:w="0" w:type="dxa"/>
            <w:bottom w:w="0" w:type="dxa"/>
          </w:tblCellMar>
        </w:tblPrEx>
        <w:tc>
          <w:tcPr>
            <w:tcW w:w="1860" w:type="dxa"/>
            <w:tcMar>
              <w:top w:w="100" w:type="dxa"/>
              <w:left w:w="108" w:type="dxa"/>
              <w:bottom w:w="100" w:type="dxa"/>
              <w:right w:w="108" w:type="dxa"/>
            </w:tcMar>
            <w:vAlign w:val="center"/>
          </w:tcPr>
          <w:p w:rsidR="00C5050F" w:rsidRDefault="002756C9">
            <w:pPr>
              <w:pStyle w:val="normal0"/>
              <w:spacing w:line="240" w:lineRule="auto"/>
              <w:contextualSpacing w:val="0"/>
              <w:jc w:val="center"/>
            </w:pPr>
            <w:r>
              <w:rPr>
                <w:rFonts w:ascii="Calibri" w:eastAsia="Calibri" w:hAnsi="Calibri" w:cs="Calibri"/>
                <w:sz w:val="20"/>
              </w:rPr>
              <w:t>3-4</w:t>
            </w:r>
          </w:p>
        </w:tc>
        <w:tc>
          <w:tcPr>
            <w:tcW w:w="4650" w:type="dxa"/>
            <w:tcMar>
              <w:top w:w="100" w:type="dxa"/>
              <w:left w:w="108" w:type="dxa"/>
              <w:bottom w:w="100" w:type="dxa"/>
              <w:right w:w="108" w:type="dxa"/>
            </w:tcMar>
          </w:tcPr>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The student uses </w:t>
            </w:r>
            <w:r>
              <w:rPr>
                <w:rFonts w:ascii="Calibri" w:eastAsia="Calibri" w:hAnsi="Calibri" w:cs="Calibri"/>
                <w:b/>
                <w:sz w:val="18"/>
              </w:rPr>
              <w:t>some</w:t>
            </w:r>
            <w:r>
              <w:rPr>
                <w:rFonts w:ascii="Calibri" w:eastAsia="Calibri" w:hAnsi="Calibri" w:cs="Calibri"/>
                <w:sz w:val="18"/>
              </w:rPr>
              <w:t xml:space="preserve"> scientific language correctly.</w:t>
            </w:r>
          </w:p>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The student communicates scientific information with </w:t>
            </w:r>
            <w:r>
              <w:rPr>
                <w:rFonts w:ascii="Calibri" w:eastAsia="Calibri" w:hAnsi="Calibri" w:cs="Calibri"/>
                <w:b/>
                <w:sz w:val="18"/>
              </w:rPr>
              <w:t>some effectiveness.</w:t>
            </w:r>
          </w:p>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When appropriate to the task, the student </w:t>
            </w:r>
            <w:r>
              <w:rPr>
                <w:rFonts w:ascii="Calibri" w:eastAsia="Calibri" w:hAnsi="Calibri" w:cs="Calibri"/>
                <w:b/>
                <w:sz w:val="18"/>
              </w:rPr>
              <w:t xml:space="preserve">partially documents </w:t>
            </w:r>
            <w:r>
              <w:rPr>
                <w:rFonts w:ascii="Calibri" w:eastAsia="Calibri" w:hAnsi="Calibri" w:cs="Calibri"/>
                <w:sz w:val="18"/>
              </w:rPr>
              <w:t>sources of information.</w:t>
            </w:r>
          </w:p>
        </w:tc>
        <w:tc>
          <w:tcPr>
            <w:tcW w:w="429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r>
      <w:tr w:rsidR="00C5050F">
        <w:tblPrEx>
          <w:tblCellMar>
            <w:top w:w="0" w:type="dxa"/>
            <w:bottom w:w="0" w:type="dxa"/>
          </w:tblCellMar>
        </w:tblPrEx>
        <w:tc>
          <w:tcPr>
            <w:tcW w:w="1860" w:type="dxa"/>
            <w:tcMar>
              <w:top w:w="100" w:type="dxa"/>
              <w:left w:w="108" w:type="dxa"/>
              <w:bottom w:w="100" w:type="dxa"/>
              <w:right w:w="108" w:type="dxa"/>
            </w:tcMar>
            <w:vAlign w:val="center"/>
          </w:tcPr>
          <w:p w:rsidR="00C5050F" w:rsidRDefault="002756C9">
            <w:pPr>
              <w:pStyle w:val="normal0"/>
              <w:spacing w:line="240" w:lineRule="auto"/>
              <w:contextualSpacing w:val="0"/>
              <w:jc w:val="center"/>
            </w:pPr>
            <w:r>
              <w:rPr>
                <w:rFonts w:ascii="Calibri" w:eastAsia="Calibri" w:hAnsi="Calibri" w:cs="Calibri"/>
                <w:sz w:val="20"/>
              </w:rPr>
              <w:t>5-6</w:t>
            </w:r>
          </w:p>
        </w:tc>
        <w:tc>
          <w:tcPr>
            <w:tcW w:w="4650" w:type="dxa"/>
            <w:tcMar>
              <w:top w:w="100" w:type="dxa"/>
              <w:left w:w="108" w:type="dxa"/>
              <w:bottom w:w="100" w:type="dxa"/>
              <w:right w:w="108" w:type="dxa"/>
            </w:tcMar>
          </w:tcPr>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The student uses </w:t>
            </w:r>
            <w:r>
              <w:rPr>
                <w:rFonts w:ascii="Calibri" w:eastAsia="Calibri" w:hAnsi="Calibri" w:cs="Calibri"/>
                <w:b/>
                <w:sz w:val="18"/>
              </w:rPr>
              <w:t xml:space="preserve">sufficient </w:t>
            </w:r>
            <w:r>
              <w:rPr>
                <w:rFonts w:ascii="Calibri" w:eastAsia="Calibri" w:hAnsi="Calibri" w:cs="Calibri"/>
                <w:sz w:val="18"/>
              </w:rPr>
              <w:t>scientific language correctly.</w:t>
            </w:r>
          </w:p>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The student communicates scientific information </w:t>
            </w:r>
            <w:r>
              <w:rPr>
                <w:rFonts w:ascii="Calibri" w:eastAsia="Calibri" w:hAnsi="Calibri" w:cs="Calibri"/>
                <w:b/>
                <w:sz w:val="18"/>
              </w:rPr>
              <w:t>effectively.</w:t>
            </w:r>
          </w:p>
          <w:p w:rsidR="00C5050F" w:rsidRDefault="002756C9">
            <w:pPr>
              <w:pStyle w:val="normal0"/>
              <w:numPr>
                <w:ilvl w:val="0"/>
                <w:numId w:val="3"/>
              </w:numPr>
              <w:spacing w:line="240" w:lineRule="auto"/>
              <w:ind w:hanging="359"/>
              <w:rPr>
                <w:rFonts w:ascii="Calibri" w:eastAsia="Calibri" w:hAnsi="Calibri" w:cs="Calibri"/>
                <w:sz w:val="18"/>
              </w:rPr>
            </w:pPr>
            <w:r>
              <w:rPr>
                <w:rFonts w:ascii="Calibri" w:eastAsia="Calibri" w:hAnsi="Calibri" w:cs="Calibri"/>
                <w:sz w:val="18"/>
              </w:rPr>
              <w:t xml:space="preserve">When appropriate to the task, the student </w:t>
            </w:r>
            <w:r>
              <w:rPr>
                <w:rFonts w:ascii="Calibri" w:eastAsia="Calibri" w:hAnsi="Calibri" w:cs="Calibri"/>
                <w:b/>
                <w:sz w:val="18"/>
              </w:rPr>
              <w:t>fu</w:t>
            </w:r>
            <w:r>
              <w:rPr>
                <w:rFonts w:ascii="Calibri" w:eastAsia="Calibri" w:hAnsi="Calibri" w:cs="Calibri"/>
                <w:b/>
                <w:sz w:val="18"/>
              </w:rPr>
              <w:t xml:space="preserve">lly documents </w:t>
            </w:r>
            <w:r>
              <w:rPr>
                <w:rFonts w:ascii="Calibri" w:eastAsia="Calibri" w:hAnsi="Calibri" w:cs="Calibri"/>
                <w:sz w:val="18"/>
              </w:rPr>
              <w:t xml:space="preserve">sources of information </w:t>
            </w:r>
            <w:r>
              <w:rPr>
                <w:rFonts w:ascii="Calibri" w:eastAsia="Calibri" w:hAnsi="Calibri" w:cs="Calibri"/>
                <w:b/>
                <w:sz w:val="18"/>
              </w:rPr>
              <w:t>correctly</w:t>
            </w:r>
            <w:r>
              <w:rPr>
                <w:rFonts w:ascii="Calibri" w:eastAsia="Calibri" w:hAnsi="Calibri" w:cs="Calibri"/>
                <w:sz w:val="18"/>
              </w:rPr>
              <w:t>.</w:t>
            </w:r>
          </w:p>
        </w:tc>
        <w:tc>
          <w:tcPr>
            <w:tcW w:w="429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r>
      <w:tr w:rsidR="00C5050F">
        <w:tblPrEx>
          <w:tblCellMar>
            <w:top w:w="0" w:type="dxa"/>
            <w:bottom w:w="0" w:type="dxa"/>
          </w:tblCellMar>
        </w:tblPrEx>
        <w:tc>
          <w:tcPr>
            <w:tcW w:w="1860" w:type="dxa"/>
            <w:tcMar>
              <w:top w:w="100" w:type="dxa"/>
              <w:left w:w="108" w:type="dxa"/>
              <w:bottom w:w="100" w:type="dxa"/>
              <w:right w:w="108" w:type="dxa"/>
            </w:tcMar>
            <w:vAlign w:val="center"/>
          </w:tcPr>
          <w:p w:rsidR="00C5050F" w:rsidRDefault="002756C9">
            <w:pPr>
              <w:pStyle w:val="normal0"/>
              <w:spacing w:line="240" w:lineRule="auto"/>
              <w:contextualSpacing w:val="0"/>
              <w:jc w:val="center"/>
            </w:pPr>
            <w:r>
              <w:rPr>
                <w:rFonts w:ascii="Calibri" w:eastAsia="Calibri" w:hAnsi="Calibri" w:cs="Calibri"/>
                <w:sz w:val="20"/>
              </w:rPr>
              <w:t>What I think I got:</w:t>
            </w:r>
          </w:p>
        </w:tc>
        <w:tc>
          <w:tcPr>
            <w:tcW w:w="465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c>
          <w:tcPr>
            <w:tcW w:w="429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r>
      <w:tr w:rsidR="00C5050F">
        <w:tblPrEx>
          <w:tblCellMar>
            <w:top w:w="0" w:type="dxa"/>
            <w:bottom w:w="0" w:type="dxa"/>
          </w:tblCellMar>
        </w:tblPrEx>
        <w:tc>
          <w:tcPr>
            <w:tcW w:w="1860" w:type="dxa"/>
            <w:tcMar>
              <w:top w:w="100" w:type="dxa"/>
              <w:left w:w="108" w:type="dxa"/>
              <w:bottom w:w="100" w:type="dxa"/>
              <w:right w:w="108" w:type="dxa"/>
            </w:tcMar>
            <w:vAlign w:val="center"/>
          </w:tcPr>
          <w:p w:rsidR="00C5050F" w:rsidRDefault="002756C9">
            <w:pPr>
              <w:pStyle w:val="normal0"/>
              <w:spacing w:line="240" w:lineRule="auto"/>
              <w:contextualSpacing w:val="0"/>
              <w:jc w:val="center"/>
            </w:pPr>
            <w:r>
              <w:rPr>
                <w:rFonts w:ascii="Calibri" w:eastAsia="Calibri" w:hAnsi="Calibri" w:cs="Calibri"/>
                <w:sz w:val="20"/>
              </w:rPr>
              <w:t>What I actually got:</w:t>
            </w:r>
          </w:p>
        </w:tc>
        <w:tc>
          <w:tcPr>
            <w:tcW w:w="465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c>
          <w:tcPr>
            <w:tcW w:w="4290" w:type="dxa"/>
            <w:tcMar>
              <w:top w:w="100" w:type="dxa"/>
              <w:left w:w="108" w:type="dxa"/>
              <w:bottom w:w="100" w:type="dxa"/>
              <w:right w:w="108" w:type="dxa"/>
            </w:tcMar>
            <w:vAlign w:val="center"/>
          </w:tcPr>
          <w:p w:rsidR="00C5050F" w:rsidRDefault="00C5050F">
            <w:pPr>
              <w:pStyle w:val="normal0"/>
              <w:spacing w:line="240" w:lineRule="auto"/>
              <w:ind w:left="720" w:hanging="359"/>
              <w:contextualSpacing w:val="0"/>
            </w:pPr>
          </w:p>
        </w:tc>
      </w:tr>
    </w:tbl>
    <w:p w:rsidR="00C5050F" w:rsidRDefault="00C5050F">
      <w:pPr>
        <w:pStyle w:val="normal0"/>
        <w:contextualSpacing w:val="0"/>
      </w:pPr>
    </w:p>
    <w:sectPr w:rsidR="00C5050F" w:rsidSect="00C5050F">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5DC"/>
    <w:multiLevelType w:val="multilevel"/>
    <w:tmpl w:val="B672C24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nsid w:val="4DC72136"/>
    <w:multiLevelType w:val="multilevel"/>
    <w:tmpl w:val="A52E522E"/>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
    <w:nsid w:val="70B804D6"/>
    <w:multiLevelType w:val="multilevel"/>
    <w:tmpl w:val="87541F06"/>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3">
    <w:nsid w:val="7395621C"/>
    <w:multiLevelType w:val="multilevel"/>
    <w:tmpl w:val="1906628A"/>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useFELayout/>
  </w:compat>
  <w:rsids>
    <w:rsidRoot w:val="00C5050F"/>
    <w:rsid w:val="002756C9"/>
    <w:rsid w:val="00C50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050F"/>
    <w:pPr>
      <w:spacing w:before="480" w:after="120"/>
      <w:outlineLvl w:val="0"/>
    </w:pPr>
    <w:rPr>
      <w:b/>
      <w:sz w:val="36"/>
    </w:rPr>
  </w:style>
  <w:style w:type="paragraph" w:styleId="Heading2">
    <w:name w:val="heading 2"/>
    <w:basedOn w:val="normal0"/>
    <w:next w:val="normal0"/>
    <w:rsid w:val="00C5050F"/>
    <w:pPr>
      <w:spacing w:before="360" w:after="80"/>
      <w:outlineLvl w:val="1"/>
    </w:pPr>
    <w:rPr>
      <w:b/>
      <w:sz w:val="28"/>
    </w:rPr>
  </w:style>
  <w:style w:type="paragraph" w:styleId="Heading3">
    <w:name w:val="heading 3"/>
    <w:basedOn w:val="normal0"/>
    <w:next w:val="normal0"/>
    <w:rsid w:val="00C5050F"/>
    <w:pPr>
      <w:spacing w:before="280" w:after="80"/>
      <w:outlineLvl w:val="2"/>
    </w:pPr>
    <w:rPr>
      <w:b/>
      <w:color w:val="666666"/>
      <w:sz w:val="24"/>
    </w:rPr>
  </w:style>
  <w:style w:type="paragraph" w:styleId="Heading4">
    <w:name w:val="heading 4"/>
    <w:basedOn w:val="normal0"/>
    <w:next w:val="normal0"/>
    <w:rsid w:val="00C5050F"/>
    <w:pPr>
      <w:spacing w:before="240" w:after="40"/>
      <w:outlineLvl w:val="3"/>
    </w:pPr>
    <w:rPr>
      <w:i/>
      <w:color w:val="666666"/>
    </w:rPr>
  </w:style>
  <w:style w:type="paragraph" w:styleId="Heading5">
    <w:name w:val="heading 5"/>
    <w:basedOn w:val="normal0"/>
    <w:next w:val="normal0"/>
    <w:rsid w:val="00C5050F"/>
    <w:pPr>
      <w:spacing w:before="220" w:after="40"/>
      <w:outlineLvl w:val="4"/>
    </w:pPr>
    <w:rPr>
      <w:b/>
      <w:color w:val="666666"/>
      <w:sz w:val="20"/>
    </w:rPr>
  </w:style>
  <w:style w:type="paragraph" w:styleId="Heading6">
    <w:name w:val="heading 6"/>
    <w:basedOn w:val="normal0"/>
    <w:next w:val="normal0"/>
    <w:rsid w:val="00C5050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050F"/>
    <w:pPr>
      <w:spacing w:after="0"/>
      <w:contextualSpacing/>
    </w:pPr>
    <w:rPr>
      <w:rFonts w:ascii="Arial" w:eastAsia="Arial" w:hAnsi="Arial" w:cs="Arial"/>
      <w:color w:val="000000"/>
    </w:rPr>
  </w:style>
  <w:style w:type="paragraph" w:styleId="Title">
    <w:name w:val="Title"/>
    <w:basedOn w:val="normal0"/>
    <w:next w:val="normal0"/>
    <w:rsid w:val="00C5050F"/>
    <w:pPr>
      <w:spacing w:before="480" w:after="120"/>
    </w:pPr>
    <w:rPr>
      <w:b/>
      <w:sz w:val="72"/>
    </w:rPr>
  </w:style>
  <w:style w:type="paragraph" w:styleId="Subtitle">
    <w:name w:val="Subtitle"/>
    <w:basedOn w:val="normal0"/>
    <w:next w:val="normal0"/>
    <w:rsid w:val="00C5050F"/>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Science Unit 2 MYP Assessment_Student.docx</dc:title>
  <cp:lastModifiedBy>mcdowellr</cp:lastModifiedBy>
  <cp:revision>2</cp:revision>
  <dcterms:created xsi:type="dcterms:W3CDTF">2013-10-07T15:23:00Z</dcterms:created>
  <dcterms:modified xsi:type="dcterms:W3CDTF">2013-10-07T15:24:00Z</dcterms:modified>
</cp:coreProperties>
</file>